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9FB" w14:textId="77777777" w:rsidR="00CC1767" w:rsidRPr="00CC1767" w:rsidRDefault="00CC1767" w:rsidP="00CC1767">
      <w:pPr>
        <w:spacing w:line="360" w:lineRule="auto"/>
        <w:jc w:val="right"/>
        <w:rPr>
          <w:sz w:val="18"/>
          <w:szCs w:val="18"/>
        </w:rPr>
      </w:pPr>
      <w:r w:rsidRPr="00CC1767">
        <w:rPr>
          <w:sz w:val="18"/>
          <w:szCs w:val="18"/>
        </w:rPr>
        <w:t>Załącznik nr 3</w:t>
      </w:r>
    </w:p>
    <w:p w14:paraId="13C26A69" w14:textId="77777777" w:rsidR="00CC1767" w:rsidRPr="00CC1767" w:rsidRDefault="00CC1767" w:rsidP="00CC1767">
      <w:pPr>
        <w:jc w:val="right"/>
        <w:rPr>
          <w:sz w:val="18"/>
          <w:szCs w:val="18"/>
          <w:lang w:val="en-US"/>
        </w:rPr>
      </w:pPr>
      <w:r w:rsidRPr="00CC1767">
        <w:rPr>
          <w:sz w:val="18"/>
          <w:szCs w:val="18"/>
        </w:rPr>
        <w:t xml:space="preserve">Do zapytania ofertowego na wynajem ogrodzenia i barierek ochronnych wraz z transportem, montażem i demontażem oraz stojaków na rowery dla potrzeb organizacji imprezy </w:t>
      </w:r>
      <w:r w:rsidRPr="00CC1767">
        <w:rPr>
          <w:sz w:val="18"/>
          <w:szCs w:val="18"/>
          <w:lang w:val="en-US"/>
        </w:rPr>
        <w:t>„V Świdnik Air Festival 2026”</w:t>
      </w:r>
    </w:p>
    <w:p w14:paraId="24790B06" w14:textId="77777777" w:rsidR="00CC1767" w:rsidRPr="00CC1767" w:rsidRDefault="00CC1767" w:rsidP="00CC1767">
      <w:pPr>
        <w:spacing w:line="360" w:lineRule="auto"/>
        <w:ind w:left="4956" w:firstLine="708"/>
        <w:rPr>
          <w:sz w:val="18"/>
          <w:szCs w:val="18"/>
        </w:rPr>
      </w:pPr>
    </w:p>
    <w:p w14:paraId="52A8A697" w14:textId="77777777" w:rsidR="00CC1767" w:rsidRPr="00CC1767" w:rsidRDefault="00CC1767" w:rsidP="00CC1767">
      <w:pPr>
        <w:spacing w:line="360" w:lineRule="auto"/>
        <w:rPr>
          <w:sz w:val="18"/>
          <w:szCs w:val="18"/>
        </w:rPr>
      </w:pPr>
      <w:r w:rsidRPr="00CC1767">
        <w:rPr>
          <w:sz w:val="18"/>
          <w:szCs w:val="18"/>
        </w:rPr>
        <w:t>……………………………..</w:t>
      </w:r>
      <w:r w:rsidRPr="00CC1767">
        <w:rPr>
          <w:sz w:val="18"/>
          <w:szCs w:val="18"/>
        </w:rPr>
        <w:tab/>
      </w:r>
      <w:r w:rsidRPr="00CC1767">
        <w:rPr>
          <w:sz w:val="18"/>
          <w:szCs w:val="18"/>
        </w:rPr>
        <w:tab/>
      </w:r>
      <w:r w:rsidRPr="00CC1767">
        <w:rPr>
          <w:sz w:val="18"/>
          <w:szCs w:val="18"/>
        </w:rPr>
        <w:tab/>
      </w:r>
      <w:r w:rsidRPr="00CC1767">
        <w:rPr>
          <w:sz w:val="18"/>
          <w:szCs w:val="18"/>
        </w:rPr>
        <w:tab/>
      </w:r>
      <w:r w:rsidRPr="00CC1767">
        <w:rPr>
          <w:sz w:val="18"/>
          <w:szCs w:val="18"/>
        </w:rPr>
        <w:tab/>
      </w:r>
      <w:r w:rsidRPr="00CC1767">
        <w:rPr>
          <w:sz w:val="18"/>
          <w:szCs w:val="18"/>
        </w:rPr>
        <w:tab/>
      </w:r>
      <w:r w:rsidRPr="00CC1767">
        <w:rPr>
          <w:sz w:val="18"/>
          <w:szCs w:val="18"/>
        </w:rPr>
        <w:tab/>
        <w:t>…………..dnia……………………</w:t>
      </w:r>
    </w:p>
    <w:p w14:paraId="2B0BDEA6" w14:textId="77777777" w:rsidR="00CC1767" w:rsidRPr="00CC1767" w:rsidRDefault="00CC1767" w:rsidP="00CC1767">
      <w:pPr>
        <w:spacing w:line="360" w:lineRule="auto"/>
        <w:rPr>
          <w:sz w:val="18"/>
          <w:szCs w:val="18"/>
        </w:rPr>
      </w:pPr>
      <w:r w:rsidRPr="00CC1767">
        <w:rPr>
          <w:sz w:val="18"/>
          <w:szCs w:val="18"/>
        </w:rPr>
        <w:t>Nazwa, adres, nr tel. Wykonawcy</w:t>
      </w:r>
    </w:p>
    <w:p w14:paraId="01696073" w14:textId="77777777" w:rsidR="00CC1767" w:rsidRPr="00CC1767" w:rsidRDefault="00CC1767" w:rsidP="00CC1767">
      <w:pPr>
        <w:spacing w:line="360" w:lineRule="auto"/>
        <w:rPr>
          <w:sz w:val="18"/>
          <w:szCs w:val="18"/>
        </w:rPr>
      </w:pPr>
    </w:p>
    <w:p w14:paraId="42A5BC99" w14:textId="77777777" w:rsidR="00CC1767" w:rsidRPr="00CC1767" w:rsidRDefault="00CC1767" w:rsidP="00CC1767">
      <w:pPr>
        <w:spacing w:line="360" w:lineRule="auto"/>
        <w:rPr>
          <w:sz w:val="18"/>
          <w:szCs w:val="18"/>
        </w:rPr>
      </w:pPr>
    </w:p>
    <w:p w14:paraId="6B41027C" w14:textId="77777777" w:rsidR="00CC1767" w:rsidRPr="00CC1767" w:rsidRDefault="00CC1767" w:rsidP="00CC1767">
      <w:pPr>
        <w:spacing w:after="120"/>
        <w:jc w:val="center"/>
        <w:rPr>
          <w:b/>
        </w:rPr>
      </w:pPr>
      <w:r w:rsidRPr="00CC1767">
        <w:rPr>
          <w:b/>
        </w:rPr>
        <w:t xml:space="preserve">Oświadczenie wykonawcy </w:t>
      </w:r>
    </w:p>
    <w:p w14:paraId="38095099" w14:textId="77777777" w:rsidR="00CC1767" w:rsidRPr="00CC1767" w:rsidRDefault="00CC1767" w:rsidP="00CC1767">
      <w:pPr>
        <w:spacing w:before="120"/>
        <w:jc w:val="center"/>
        <w:rPr>
          <w:b/>
          <w:u w:val="single"/>
        </w:rPr>
      </w:pPr>
      <w:r w:rsidRPr="00CC1767">
        <w:rPr>
          <w:b/>
          <w:u w:val="single"/>
        </w:rPr>
        <w:t>DOTYCZĄCE NIEPODLEGANIA WYKLUCZENIU NA PODSTAWIE USTAWY O SZCZEGÓLNYCH ROZWIAZANIACH W ZAKRESIE PRZECIWDZIAŁANIA WSPIERANIU AGRESJI NA UKRAINĘ ORAZ SŁUŻĄCYCH OCHRONIE BEZPIECZEŃSTWA NARODOWEGO</w:t>
      </w:r>
    </w:p>
    <w:p w14:paraId="5865D9AB" w14:textId="77777777" w:rsidR="00CC1767" w:rsidRPr="00CC1767" w:rsidRDefault="00CC1767" w:rsidP="00CC1767">
      <w:pPr>
        <w:spacing w:before="120"/>
        <w:jc w:val="center"/>
      </w:pPr>
    </w:p>
    <w:p w14:paraId="565C5807" w14:textId="77777777" w:rsidR="00CC1767" w:rsidRPr="00CC1767" w:rsidRDefault="00CC1767" w:rsidP="00CC1767">
      <w:pPr>
        <w:spacing w:before="120"/>
        <w:jc w:val="center"/>
      </w:pPr>
    </w:p>
    <w:p w14:paraId="2FA9D564" w14:textId="77777777" w:rsidR="00CC1767" w:rsidRPr="00CC1767" w:rsidRDefault="00CC1767" w:rsidP="00CC1767">
      <w:pPr>
        <w:jc w:val="both"/>
      </w:pPr>
      <w:r w:rsidRPr="00CC1767">
        <w:t xml:space="preserve">Na potrzeby zapytania ofertowego na wynajem ogrodzenia, barierek ochronnych oraz stojaków na rowery wraz z transportem, montażem i demontażem dla potrzeb organizacji imprezy V Świdnik AIR </w:t>
      </w:r>
      <w:proofErr w:type="spellStart"/>
      <w:r w:rsidRPr="00CC1767">
        <w:t>Festival</w:t>
      </w:r>
      <w:proofErr w:type="spellEnd"/>
      <w:r w:rsidRPr="00CC1767">
        <w:t xml:space="preserve"> 2026 prowadzonego przez </w:t>
      </w:r>
      <w:r w:rsidRPr="00CC1767">
        <w:rPr>
          <w:b/>
        </w:rPr>
        <w:t>Miejski Ośrodek Kultury w Świdniku</w:t>
      </w:r>
      <w:r w:rsidRPr="00CC1767">
        <w:rPr>
          <w:i/>
        </w:rPr>
        <w:t xml:space="preserve">, </w:t>
      </w:r>
      <w:r w:rsidRPr="00CC1767">
        <w:t>oświadczam, co następuje:</w:t>
      </w:r>
    </w:p>
    <w:p w14:paraId="216C36CB" w14:textId="77777777" w:rsidR="00CC1767" w:rsidRPr="00CC1767" w:rsidRDefault="00CC1767" w:rsidP="00CC1767">
      <w:pPr>
        <w:jc w:val="both"/>
      </w:pPr>
    </w:p>
    <w:p w14:paraId="4F7EDEF0" w14:textId="77777777" w:rsidR="00CC1767" w:rsidRPr="00CC1767" w:rsidRDefault="00CC1767" w:rsidP="00CC1767">
      <w:pPr>
        <w:ind w:left="720"/>
        <w:contextualSpacing/>
        <w:jc w:val="both"/>
      </w:pPr>
    </w:p>
    <w:p w14:paraId="513B8B2E" w14:textId="77777777" w:rsidR="00CC1767" w:rsidRPr="00CC1767" w:rsidRDefault="00CC1767" w:rsidP="00CC1767">
      <w:pPr>
        <w:contextualSpacing/>
        <w:jc w:val="both"/>
        <w:rPr>
          <w:iCs/>
          <w:color w:val="222222"/>
        </w:rPr>
      </w:pPr>
      <w:r w:rsidRPr="00CC1767">
        <w:t>Oświadczam, że nie zachodzą w stosunku do mnie przesłanki wykluczenia z postępowania na podstawie art.  7 ust. 1 ustawy z dnia 13 kwietnia 2022 r.</w:t>
      </w:r>
      <w:r w:rsidRPr="00CC1767">
        <w:rPr>
          <w:i/>
          <w:iCs/>
        </w:rPr>
        <w:t xml:space="preserve"> </w:t>
      </w:r>
      <w:bookmarkStart w:id="0" w:name="_Hlk159837944"/>
      <w:r w:rsidRPr="00CC1767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bookmarkEnd w:id="0"/>
      <w:r w:rsidRPr="00CC1767">
        <w:rPr>
          <w:iCs/>
          <w:color w:val="222222"/>
        </w:rPr>
        <w:t>(</w:t>
      </w:r>
      <w:proofErr w:type="spellStart"/>
      <w:r w:rsidRPr="00CC1767">
        <w:rPr>
          <w:iCs/>
          <w:color w:val="222222"/>
        </w:rPr>
        <w:t>t.j</w:t>
      </w:r>
      <w:proofErr w:type="spellEnd"/>
      <w:r w:rsidRPr="00CC1767">
        <w:rPr>
          <w:iCs/>
          <w:color w:val="222222"/>
        </w:rPr>
        <w:t>. Dz.U. z 2023r., poz.1487)</w:t>
      </w:r>
      <w:r w:rsidRPr="00CC1767">
        <w:rPr>
          <w:iCs/>
          <w:color w:val="222222"/>
          <w:vertAlign w:val="superscript"/>
        </w:rPr>
        <w:t>1</w:t>
      </w:r>
      <w:r w:rsidRPr="00CC1767">
        <w:rPr>
          <w:iCs/>
          <w:color w:val="222222"/>
        </w:rPr>
        <w:t xml:space="preserve"> </w:t>
      </w:r>
      <w:r w:rsidRPr="00CC1767" w:rsidDel="0033776C">
        <w:rPr>
          <w:iCs/>
          <w:color w:val="222222"/>
        </w:rPr>
        <w:t xml:space="preserve"> </w:t>
      </w:r>
    </w:p>
    <w:p w14:paraId="7457566C" w14:textId="77777777" w:rsidR="00CC1767" w:rsidRPr="00CC1767" w:rsidRDefault="00CC1767" w:rsidP="00CC1767">
      <w:pPr>
        <w:contextualSpacing/>
        <w:jc w:val="both"/>
        <w:rPr>
          <w:iCs/>
          <w:color w:val="222222"/>
        </w:rPr>
      </w:pPr>
    </w:p>
    <w:p w14:paraId="559B70F5" w14:textId="77777777" w:rsidR="00CC1767" w:rsidRPr="00CC1767" w:rsidRDefault="00CC1767" w:rsidP="00CC1767">
      <w:pPr>
        <w:contextualSpacing/>
        <w:jc w:val="both"/>
      </w:pPr>
    </w:p>
    <w:p w14:paraId="47494D6E" w14:textId="77777777" w:rsidR="00CC1767" w:rsidRPr="00CC1767" w:rsidRDefault="00CC1767" w:rsidP="00CC1767">
      <w:pPr>
        <w:contextualSpacing/>
        <w:jc w:val="both"/>
        <w:rPr>
          <w:sz w:val="18"/>
          <w:szCs w:val="18"/>
        </w:rPr>
      </w:pPr>
    </w:p>
    <w:p w14:paraId="622C5A69" w14:textId="77777777" w:rsidR="00CC1767" w:rsidRPr="00CC1767" w:rsidRDefault="00CC1767" w:rsidP="00CC1767">
      <w:pPr>
        <w:tabs>
          <w:tab w:val="left" w:pos="4111"/>
        </w:tabs>
        <w:spacing w:line="360" w:lineRule="auto"/>
      </w:pPr>
      <w:r w:rsidRPr="00CC1767">
        <w:tab/>
        <w:t>..................................................................................</w:t>
      </w:r>
    </w:p>
    <w:p w14:paraId="5A956C19" w14:textId="77777777" w:rsidR="00CC1767" w:rsidRPr="00CC1767" w:rsidRDefault="00CC1767" w:rsidP="00CC1767">
      <w:pPr>
        <w:spacing w:line="360" w:lineRule="auto"/>
        <w:ind w:left="1418"/>
      </w:pPr>
      <w:r w:rsidRPr="00CC1767">
        <w:t xml:space="preserve">                                         </w:t>
      </w:r>
      <w:r w:rsidRPr="00CC1767">
        <w:rPr>
          <w:i/>
        </w:rPr>
        <w:t>(podpis i pieczęć upoważnionego przedstawiciela)</w:t>
      </w:r>
    </w:p>
    <w:p w14:paraId="3160E1E3" w14:textId="77777777" w:rsidR="00CC1767" w:rsidRPr="00CC1767" w:rsidRDefault="00CC1767" w:rsidP="00CC1767">
      <w:pPr>
        <w:jc w:val="both"/>
        <w:rPr>
          <w:rFonts w:ascii="Cambria" w:hAnsi="Cambria" w:cs="Arial"/>
          <w:i/>
          <w:color w:val="222222"/>
          <w:sz w:val="20"/>
          <w:szCs w:val="20"/>
          <w:vertAlign w:val="superscript"/>
        </w:rPr>
      </w:pPr>
      <w:r w:rsidRPr="00CC1767">
        <w:rPr>
          <w:rFonts w:ascii="Cambria" w:hAnsi="Cambria" w:cs="Arial"/>
          <w:i/>
          <w:color w:val="222222"/>
          <w:sz w:val="20"/>
          <w:szCs w:val="20"/>
          <w:vertAlign w:val="superscript"/>
        </w:rPr>
        <w:t>1</w:t>
      </w:r>
      <w:r w:rsidRPr="00CC1767">
        <w:rPr>
          <w:rFonts w:ascii="Cambria" w:hAnsi="Cambria" w:cs="Arial"/>
          <w:i/>
          <w:color w:val="222222"/>
          <w:sz w:val="20"/>
          <w:szCs w:val="20"/>
        </w:rPr>
        <w:t xml:space="preserve">Zgodnie z treścią art. 7 ust. 1 ustawy z dnia 13 kwietnia 2022 r. </w:t>
      </w:r>
      <w:r w:rsidRPr="00CC1767">
        <w:rPr>
          <w:rFonts w:ascii="Cambria" w:hAnsi="Cambria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CC1767">
        <w:rPr>
          <w:rFonts w:ascii="Cambria" w:hAnsi="Cambria" w:cs="Arial"/>
          <w:i/>
          <w:color w:val="222222"/>
          <w:sz w:val="20"/>
          <w:szCs w:val="20"/>
        </w:rPr>
        <w:t xml:space="preserve">z postępowania o udzielenie zamówienia publicznego lub konkursu prowadzonego na podstawie ustawy </w:t>
      </w:r>
      <w:proofErr w:type="spellStart"/>
      <w:r w:rsidRPr="00CC1767">
        <w:rPr>
          <w:rFonts w:ascii="Cambria" w:hAnsi="Cambria" w:cs="Arial"/>
          <w:i/>
          <w:color w:val="222222"/>
          <w:sz w:val="20"/>
          <w:szCs w:val="20"/>
        </w:rPr>
        <w:t>Pzp</w:t>
      </w:r>
      <w:proofErr w:type="spellEnd"/>
      <w:r w:rsidRPr="00CC1767">
        <w:rPr>
          <w:rFonts w:ascii="Cambria" w:hAnsi="Cambria" w:cs="Arial"/>
          <w:i/>
          <w:color w:val="222222"/>
          <w:sz w:val="20"/>
          <w:szCs w:val="20"/>
        </w:rPr>
        <w:t xml:space="preserve"> wyklucza się:</w:t>
      </w:r>
    </w:p>
    <w:p w14:paraId="6CC67D08" w14:textId="77777777" w:rsidR="00CC1767" w:rsidRPr="00CC1767" w:rsidRDefault="00CC1767" w:rsidP="00CC1767">
      <w:pPr>
        <w:jc w:val="both"/>
        <w:rPr>
          <w:rFonts w:ascii="Cambria" w:hAnsi="Cambria" w:cs="Arial"/>
          <w:i/>
          <w:color w:val="222222"/>
          <w:sz w:val="20"/>
          <w:szCs w:val="20"/>
        </w:rPr>
      </w:pPr>
      <w:r w:rsidRPr="00CC1767">
        <w:rPr>
          <w:rFonts w:ascii="Cambria" w:hAnsi="Cambria" w:cs="Arial"/>
          <w:i/>
          <w:color w:val="222222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B78542" w14:textId="77777777" w:rsidR="00CC1767" w:rsidRPr="00CC1767" w:rsidRDefault="00CC1767" w:rsidP="00CC1767">
      <w:pPr>
        <w:jc w:val="both"/>
        <w:rPr>
          <w:rFonts w:ascii="Cambria" w:hAnsi="Cambria" w:cs="Arial"/>
          <w:i/>
          <w:color w:val="222222"/>
          <w:sz w:val="20"/>
          <w:szCs w:val="20"/>
          <w:lang w:eastAsia="en-US"/>
        </w:rPr>
      </w:pPr>
      <w:r w:rsidRPr="00CC1767">
        <w:rPr>
          <w:rFonts w:ascii="Cambria" w:hAnsi="Cambria" w:cs="Arial"/>
          <w:i/>
          <w:color w:val="222222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2022 r. poz. 593 zpóźn.zm.)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7FF770" w14:textId="77777777" w:rsidR="00CC1767" w:rsidRPr="00CC1767" w:rsidRDefault="00CC1767" w:rsidP="00CC1767">
      <w:pPr>
        <w:jc w:val="both"/>
        <w:rPr>
          <w:rFonts w:ascii="Cambria" w:hAnsi="Cambria" w:cs="Arial"/>
          <w:i/>
          <w:color w:val="222222"/>
          <w:sz w:val="20"/>
          <w:szCs w:val="20"/>
        </w:rPr>
      </w:pPr>
      <w:r w:rsidRPr="00CC1767">
        <w:rPr>
          <w:rFonts w:ascii="Cambria" w:hAnsi="Cambria" w:cs="Arial"/>
          <w:i/>
          <w:color w:val="222222"/>
          <w:sz w:val="20"/>
          <w:szCs w:val="20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4461F3" w14:textId="77777777" w:rsidR="00CC1767" w:rsidRPr="00CC1767" w:rsidRDefault="00CC1767" w:rsidP="00CC1767">
      <w:pPr>
        <w:spacing w:line="360" w:lineRule="auto"/>
      </w:pPr>
    </w:p>
    <w:p w14:paraId="77AA3AC8" w14:textId="77777777" w:rsidR="004D1E02" w:rsidRPr="003C073E" w:rsidRDefault="004D1E02" w:rsidP="004D1E02">
      <w:pPr>
        <w:spacing w:line="360" w:lineRule="auto"/>
      </w:pPr>
    </w:p>
    <w:p w14:paraId="686F7CD2" w14:textId="77777777" w:rsidR="00C40AB3" w:rsidRDefault="00C40AB3"/>
    <w:sectPr w:rsidR="00C40AB3" w:rsidSect="004D1E0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02"/>
    <w:rsid w:val="000F14B5"/>
    <w:rsid w:val="003C702A"/>
    <w:rsid w:val="004D1E02"/>
    <w:rsid w:val="00540641"/>
    <w:rsid w:val="00C40AB3"/>
    <w:rsid w:val="00C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B9E0"/>
  <w15:chartTrackingRefBased/>
  <w15:docId w15:val="{36C9B2B5-F18F-45A9-9085-FEFE16A7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E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E0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E0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E0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E0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E0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E0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E0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E0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E0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E0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E0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E0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1E0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D1E0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1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</dc:creator>
  <cp:keywords/>
  <dc:description/>
  <cp:lastModifiedBy>grzegorz mazur</cp:lastModifiedBy>
  <cp:revision>2</cp:revision>
  <dcterms:created xsi:type="dcterms:W3CDTF">2026-03-10T16:18:00Z</dcterms:created>
  <dcterms:modified xsi:type="dcterms:W3CDTF">2026-03-20T09:11:00Z</dcterms:modified>
</cp:coreProperties>
</file>